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15EC8">
      <w:pPr>
        <w:autoSpaceDE/>
        <w:autoSpaceDN/>
        <w:adjustRightInd/>
        <w:snapToGrid/>
        <w:jc w:val="left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</w:pPr>
      <w:bookmarkStart w:id="0" w:name="_Toc14347"/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附件1</w:t>
      </w:r>
    </w:p>
    <w:p w14:paraId="38CFE39E">
      <w:pPr>
        <w:autoSpaceDE/>
        <w:autoSpaceDN/>
        <w:adjustRightInd/>
        <w:snapToGrid/>
        <w:jc w:val="center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cs="仿宋"/>
          <w:b/>
          <w:bCs w:val="0"/>
          <w:color w:val="auto"/>
          <w:sz w:val="28"/>
          <w:szCs w:val="28"/>
          <w:highlight w:val="none"/>
          <w:lang w:val="en-US" w:eastAsia="zh-CN"/>
        </w:rPr>
        <w:t>资信技术标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投标文件要求一览表</w:t>
      </w:r>
    </w:p>
    <w:tbl>
      <w:tblPr>
        <w:tblStyle w:val="15"/>
        <w:tblW w:w="9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303"/>
        <w:gridCol w:w="2502"/>
        <w:gridCol w:w="5128"/>
      </w:tblGrid>
      <w:tr w14:paraId="1A086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7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32053EF4"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序号</w:t>
            </w:r>
          </w:p>
        </w:tc>
        <w:tc>
          <w:tcPr>
            <w:tcW w:w="3805" w:type="dxa"/>
            <w:gridSpan w:val="2"/>
            <w:vAlign w:val="center"/>
          </w:tcPr>
          <w:p w14:paraId="0CC3BF18"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文件名称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31FBA9B6"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有关要求或说明</w:t>
            </w:r>
          </w:p>
        </w:tc>
      </w:tr>
      <w:tr w14:paraId="79583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57D1C4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3805" w:type="dxa"/>
            <w:gridSpan w:val="2"/>
            <w:vAlign w:val="center"/>
          </w:tcPr>
          <w:p w14:paraId="077F1D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封面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7CB664C5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原件签字盖公章。</w:t>
            </w:r>
            <w:bookmarkStart w:id="2" w:name="_GoBack"/>
            <w:bookmarkEnd w:id="2"/>
          </w:p>
        </w:tc>
      </w:tr>
      <w:tr w14:paraId="462C5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744F2D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1303" w:type="dxa"/>
            <w:vMerge w:val="restart"/>
            <w:vAlign w:val="center"/>
          </w:tcPr>
          <w:p w14:paraId="1B1501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资审文件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42A8321C">
            <w:pPr>
              <w:rPr>
                <w:rFonts w:hint="eastAsia"/>
              </w:rPr>
            </w:pPr>
            <w:r>
              <w:rPr>
                <w:rFonts w:hint="eastAsia"/>
              </w:rPr>
              <w:t>企业基本情况一览表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310AFC88">
            <w:pPr>
              <w:rPr>
                <w:rFonts w:hint="eastAsia"/>
              </w:rPr>
            </w:pPr>
            <w:r>
              <w:rPr>
                <w:rFonts w:hint="eastAsia"/>
              </w:rPr>
              <w:t>原件盖公章，格式及说明详见“附件1.1”。</w:t>
            </w:r>
          </w:p>
        </w:tc>
      </w:tr>
      <w:tr w14:paraId="3255F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305CABA7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128023D3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07224A5B">
            <w:pPr>
              <w:rPr>
                <w:rFonts w:hint="eastAsia"/>
              </w:rPr>
            </w:pPr>
            <w:r>
              <w:rPr>
                <w:rFonts w:hint="eastAsia"/>
              </w:rPr>
              <w:t>企业营业执照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7AE11F48">
            <w:pPr>
              <w:rPr>
                <w:rFonts w:hint="eastAsia"/>
              </w:rPr>
            </w:pPr>
            <w:r>
              <w:rPr>
                <w:rFonts w:hint="eastAsia"/>
              </w:rPr>
              <w:t>原件扫描件盖公章。</w:t>
            </w:r>
          </w:p>
        </w:tc>
      </w:tr>
      <w:tr w14:paraId="32503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709CA22D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26709E70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6132C37E">
            <w:pPr>
              <w:rPr>
                <w:rFonts w:hint="eastAsia"/>
              </w:rPr>
            </w:pPr>
            <w:r>
              <w:rPr>
                <w:rFonts w:hint="eastAsia"/>
              </w:rPr>
              <w:t>法定代表人证明书</w:t>
            </w:r>
          </w:p>
          <w:p w14:paraId="739C90D2">
            <w:pPr>
              <w:rPr>
                <w:rFonts w:hint="eastAsia"/>
              </w:rPr>
            </w:pPr>
            <w:r>
              <w:rPr>
                <w:rFonts w:hint="eastAsia"/>
              </w:rPr>
              <w:t>及法人身份证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59976170">
            <w:pPr>
              <w:rPr>
                <w:rFonts w:hint="eastAsia"/>
              </w:rPr>
            </w:pPr>
            <w:r>
              <w:rPr>
                <w:rFonts w:hint="eastAsia"/>
              </w:rPr>
              <w:t>法定代表人证明书原件盖公章，身份证复印件盖公章。</w:t>
            </w:r>
          </w:p>
        </w:tc>
      </w:tr>
      <w:tr w14:paraId="6EDC8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00D3A4E1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3CAC51C7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0C2F5D37">
            <w:pPr>
              <w:rPr>
                <w:rFonts w:hint="eastAsia"/>
              </w:rPr>
            </w:pPr>
            <w:r>
              <w:rPr>
                <w:rFonts w:hint="eastAsia"/>
              </w:rPr>
              <w:t>授权委托书及投标负责人身份证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35E270C9">
            <w:pPr>
              <w:rPr>
                <w:rFonts w:hint="eastAsia"/>
              </w:rPr>
            </w:pPr>
            <w:r>
              <w:rPr>
                <w:rFonts w:hint="eastAsia"/>
              </w:rPr>
              <w:t>法人授权投标负责人办理本投标事宜，授权委托书原件盖公章，身份证复印件盖公章。</w:t>
            </w:r>
          </w:p>
        </w:tc>
      </w:tr>
      <w:tr w14:paraId="7157B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134FB5DB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5378095E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1F1EFC41">
            <w:pPr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工期承诺函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3F1C3C2B">
            <w:pPr>
              <w:rPr>
                <w:rFonts w:hint="eastAsia"/>
              </w:rPr>
            </w:pPr>
            <w:r>
              <w:rPr>
                <w:rFonts w:hint="eastAsia"/>
              </w:rPr>
              <w:t>原件盖公章，格式及说明详见“附件1.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”</w:t>
            </w:r>
          </w:p>
        </w:tc>
      </w:tr>
      <w:tr w14:paraId="570BC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2AEA16CE">
            <w:pPr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三</w:t>
            </w:r>
          </w:p>
        </w:tc>
        <w:tc>
          <w:tcPr>
            <w:tcW w:w="1303" w:type="dxa"/>
            <w:vMerge w:val="restart"/>
            <w:vAlign w:val="center"/>
          </w:tcPr>
          <w:p w14:paraId="231DBA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资信</w:t>
            </w:r>
            <w:r>
              <w:rPr>
                <w:rFonts w:hint="eastAsia"/>
                <w:lang w:val="en-US" w:eastAsia="zh-CN"/>
              </w:rPr>
              <w:t>技术</w:t>
            </w:r>
            <w:r>
              <w:rPr>
                <w:rFonts w:hint="eastAsia"/>
              </w:rPr>
              <w:t>标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400E2851">
            <w:pPr>
              <w:rPr>
                <w:rFonts w:hint="eastAsia"/>
              </w:rPr>
            </w:pPr>
            <w:r>
              <w:rPr>
                <w:rFonts w:hint="eastAsia"/>
              </w:rPr>
              <w:t>投标承诺函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78D6E610">
            <w:pPr>
              <w:rPr>
                <w:rFonts w:hint="eastAsia"/>
              </w:rPr>
            </w:pPr>
            <w:r>
              <w:rPr>
                <w:rFonts w:hint="eastAsia"/>
              </w:rPr>
              <w:t>原件盖公章，格式详见“附件1.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”。</w:t>
            </w:r>
          </w:p>
        </w:tc>
      </w:tr>
      <w:tr w14:paraId="3515E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580BA3CE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7F281F8F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3F3424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综合实力认证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015092B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原件盖公章，格式详见“附件1.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”。</w:t>
            </w:r>
          </w:p>
          <w:p w14:paraId="24C027B6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根据投标人的综合实力认证进行评分：</w:t>
            </w:r>
          </w:p>
          <w:p w14:paraId="5024FACF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1、“质量管理体系认证证书”认证范围包含“公寓家具、酒店家具或宿舍家具制造”；</w:t>
            </w:r>
          </w:p>
          <w:p w14:paraId="2BAEF8F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2、“环境管理体系认证证书”认证范围包含“公寓家具、酒店家具或宿舍家具制造”；</w:t>
            </w:r>
          </w:p>
          <w:p w14:paraId="24EF39A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3、“职业健康安全管理体系认证证书”认证范围包含“公寓家具、酒店家具或宿舍家具制造”；</w:t>
            </w:r>
          </w:p>
          <w:p w14:paraId="240FD3BB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4、“售后服务达标认证证书”须达到“五星级标准”，符合商品售后服务评价体系 GB/T27922-2011，认证范围须包含“公寓家具、酒店家具或宿舍家具”；</w:t>
            </w:r>
          </w:p>
          <w:p w14:paraId="40D83416">
            <w:pPr>
              <w:numPr>
                <w:ilvl w:val="0"/>
                <w:numId w:val="1"/>
              </w:num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“中国环境标志产品认证证书”，认证单元涵盖：钢木家具、软体家具、人造板类家具。</w:t>
            </w:r>
          </w:p>
          <w:p w14:paraId="684FCE5E">
            <w:pPr>
              <w:pStyle w:val="10"/>
              <w:numPr>
                <w:ilvl w:val="0"/>
                <w:numId w:val="0"/>
              </w:numPr>
              <w:rPr>
                <w:rFonts w:hint="eastAsia"/>
                <w:sz w:val="24"/>
                <w:szCs w:val="24"/>
              </w:rPr>
            </w:pPr>
          </w:p>
          <w:p w14:paraId="052D7FEC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注：①提供有效期内的体系认证证书扫描件，原件备查，未提供不得分；</w:t>
            </w:r>
          </w:p>
          <w:p w14:paraId="2FACC7A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②每份证明材料只计算一次，未提供、显示模糊或资料不符合要求的不得分。</w:t>
            </w:r>
          </w:p>
        </w:tc>
      </w:tr>
      <w:tr w14:paraId="5B8C5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4444836B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4D2B2152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1629BE4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企业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同类</w:t>
            </w:r>
            <w:r>
              <w:rPr>
                <w:sz w:val="24"/>
                <w:szCs w:val="24"/>
              </w:rPr>
              <w:t>业绩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46CEF6D6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根据投标人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自</w:t>
            </w:r>
            <w:r>
              <w:rPr>
                <w:rFonts w:hint="eastAsia"/>
                <w:sz w:val="24"/>
                <w:szCs w:val="24"/>
              </w:rPr>
              <w:t>2020年3月1日至本项目投标截止之日，以合同签订时间为准）承接公寓、酒店或宿舍活动家具项目业绩，进行评分：</w:t>
            </w:r>
          </w:p>
          <w:p w14:paraId="0EB98B5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单项合同金额大于本项目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投标上限价</w:t>
            </w:r>
            <w:r>
              <w:rPr>
                <w:rFonts w:hint="eastAsia"/>
                <w:sz w:val="24"/>
                <w:szCs w:val="24"/>
              </w:rPr>
              <w:t>1/2的有效合同业绩，业绩需提供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项，超过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项只取列表前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项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格式详见附件1.5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13882748">
            <w:pPr>
              <w:rPr>
                <w:rFonts w:hint="eastAsia"/>
                <w:sz w:val="24"/>
                <w:szCs w:val="24"/>
              </w:rPr>
            </w:pPr>
          </w:p>
          <w:p w14:paraId="7632D61F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注：①提供项目家具业绩合同扫描件，须体现合同主体、合同范围、合同金额、合同盖章等关键页。</w:t>
            </w:r>
          </w:p>
          <w:p w14:paraId="30D062E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②每份合同只计算一次，未提供、显示模糊或资料不符合要求的不得分。评标委员会有权对投标人提供的资料真实性进行核查</w:t>
            </w:r>
            <w:r>
              <w:rPr>
                <w:sz w:val="24"/>
                <w:szCs w:val="24"/>
              </w:rPr>
              <w:t>。</w:t>
            </w:r>
          </w:p>
        </w:tc>
      </w:tr>
      <w:tr w14:paraId="4FCFD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7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698F7148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7274CE69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56BB61AC">
            <w:pPr>
              <w:jc w:val="center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"/>
                <w:sz w:val="24"/>
                <w:szCs w:val="24"/>
                <w:lang w:val="en-US" w:eastAsia="zh-CN"/>
              </w:rPr>
              <w:t>售后服务方案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372ACDE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评标委员会根据投标人提供的生产供应保障、进度控制、质量保证等方面进行横向比较，自行判断评分。</w:t>
            </w:r>
          </w:p>
          <w:p w14:paraId="700D2DA9">
            <w:pPr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/>
                <w:sz w:val="24"/>
                <w:szCs w:val="24"/>
              </w:rPr>
              <w:t>质保期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期限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33437BAC">
            <w:pPr>
              <w:rPr>
                <w:rFonts w:hint="eastAsia" w:eastAsia="仿宋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2、售后服务方案</w:t>
            </w:r>
            <w:r>
              <w:rPr>
                <w:rFonts w:hint="eastAsia"/>
                <w:sz w:val="24"/>
                <w:szCs w:val="24"/>
              </w:rPr>
              <w:t>：针对本项目提供全面具体的售后服务方案，包括售后服务人员组织体系、质量保证措施、售后服务承诺、售后就近服务网点的情况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</w:p>
          <w:p w14:paraId="42FD25EF"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/>
                <w:sz w:val="24"/>
                <w:szCs w:val="24"/>
              </w:rPr>
              <w:t>接报后上门维修响应时间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  <w:p w14:paraId="401105CC"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注：提供《售后服务承诺函》，方案内容需涵盖评审内容，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保障方案</w:t>
            </w:r>
            <w:r>
              <w:rPr>
                <w:rFonts w:hint="eastAsia"/>
                <w:sz w:val="24"/>
                <w:szCs w:val="24"/>
              </w:rPr>
              <w:t>承诺函需加盖投标人公章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（格式详见附件1.6）</w:t>
            </w:r>
          </w:p>
        </w:tc>
      </w:tr>
      <w:tr w14:paraId="5F539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071A50C8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2570C80E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2CE58F5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设计、实施方案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061EC3D5"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根据投标人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设计方案、</w:t>
            </w:r>
            <w:r>
              <w:rPr>
                <w:rFonts w:hint="eastAsia"/>
                <w:sz w:val="24"/>
                <w:szCs w:val="24"/>
              </w:rPr>
              <w:t>实施方案进行打分，主要内容：设计方案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及实施</w:t>
            </w:r>
            <w:r>
              <w:rPr>
                <w:rFonts w:hint="eastAsia"/>
                <w:sz w:val="24"/>
                <w:szCs w:val="24"/>
              </w:rPr>
              <w:t>方案等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</w:p>
          <w:p w14:paraId="5310F60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提供设计方案（投标人需进行深化设计，设计方案包括但不限于：家具深化设计（包括但不限于材质、尺寸等）、整体项目需求的响应，方案设计创意性、实用性、成本控制、服务承诺等方面），未提供的不得分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58D9B486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2、根据实施方案进行打分，该方案应包含但不限于：项目管理、进度计划、现场安装、验收等。</w:t>
            </w:r>
          </w:p>
        </w:tc>
      </w:tr>
    </w:tbl>
    <w:p w14:paraId="337B354F">
      <w:pP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</w:pPr>
      <w:r>
        <w:br w:type="page"/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附件1.1</w:t>
      </w:r>
    </w:p>
    <w:p w14:paraId="67B5CED1">
      <w:pPr>
        <w:autoSpaceDE/>
        <w:autoSpaceDN/>
        <w:adjustRightInd/>
        <w:snapToGrid/>
        <w:jc w:val="center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企业基本情况一览表</w:t>
      </w:r>
    </w:p>
    <w:tbl>
      <w:tblPr>
        <w:tblStyle w:val="15"/>
        <w:tblW w:w="8835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0"/>
        <w:gridCol w:w="2132"/>
        <w:gridCol w:w="2429"/>
        <w:gridCol w:w="2014"/>
      </w:tblGrid>
      <w:tr w14:paraId="22DC021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54E737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16F0F128"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0D888D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企业曾用名（如有）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24F61020">
            <w:pPr>
              <w:rPr>
                <w:rFonts w:hint="eastAsia"/>
              </w:rPr>
            </w:pPr>
          </w:p>
        </w:tc>
      </w:tr>
      <w:tr w14:paraId="2D28003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7FF616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686ADD34"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3291CA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企业性质（民营/国有）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2700A664">
            <w:pPr>
              <w:rPr>
                <w:rFonts w:hint="eastAsia"/>
              </w:rPr>
            </w:pPr>
          </w:p>
        </w:tc>
      </w:tr>
      <w:tr w14:paraId="4FF8BAE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54FA1B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注册资金（万元）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7F5589A2"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0D667D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注册地址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5795B836">
            <w:pPr>
              <w:rPr>
                <w:rFonts w:hint="eastAsia"/>
              </w:rPr>
            </w:pPr>
          </w:p>
        </w:tc>
      </w:tr>
      <w:tr w14:paraId="165ADF6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731C63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企业法定代表人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0095C409"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126A54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建立日期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47C78BED">
            <w:pPr>
              <w:rPr>
                <w:rFonts w:hint="eastAsia"/>
              </w:rPr>
            </w:pPr>
          </w:p>
        </w:tc>
      </w:tr>
      <w:tr w14:paraId="16A3F38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3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6C3CEE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企业简介</w:t>
            </w:r>
          </w:p>
          <w:p w14:paraId="7E6ADD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（内容包括企业规模、人员数量及具有技术职称人员所占的比率等）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70F664CD">
            <w:pPr>
              <w:rPr>
                <w:rFonts w:hint="eastAsia"/>
              </w:rPr>
            </w:pPr>
          </w:p>
        </w:tc>
      </w:tr>
      <w:tr w14:paraId="2EA5526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25A03E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投标联系人及联系方式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1F0344AF">
            <w:pPr>
              <w:rPr>
                <w:rFonts w:hint="eastAsia"/>
              </w:rPr>
            </w:pPr>
          </w:p>
        </w:tc>
      </w:tr>
      <w:tr w14:paraId="62815FA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4974E1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4EAAF2E5">
            <w:pPr>
              <w:rPr>
                <w:rFonts w:hint="eastAsia"/>
              </w:rPr>
            </w:pPr>
          </w:p>
        </w:tc>
      </w:tr>
    </w:tbl>
    <w:p w14:paraId="2ED6087B">
      <w:pPr>
        <w:rPr>
          <w:rFonts w:hint="eastAsia"/>
        </w:rPr>
      </w:pPr>
      <w:r>
        <w:rPr>
          <w:rFonts w:hint="eastAsia"/>
        </w:rPr>
        <w:t>注：相关证书扫描件应后附，如果表中填写的内容与招标人在相关网站查询结果不一致，将视为投标人存在弄虚作假的情形。</w:t>
      </w:r>
    </w:p>
    <w:p w14:paraId="710175B0">
      <w:pPr>
        <w:rPr>
          <w:rFonts w:hint="eastAsia" w:eastAsia="仿宋_GB2312"/>
        </w:rPr>
      </w:pPr>
      <w:r>
        <w:br w:type="page"/>
      </w:r>
    </w:p>
    <w:p w14:paraId="165BC4C2">
      <w:pPr>
        <w:autoSpaceDE/>
        <w:autoSpaceDN/>
        <w:adjustRightInd/>
        <w:snapToGrid/>
        <w:jc w:val="left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附件1.</w:t>
      </w:r>
      <w:r>
        <w:rPr>
          <w:rFonts w:hint="eastAsia" w:cs="仿宋"/>
          <w:b/>
          <w:bCs w:val="0"/>
          <w:color w:val="auto"/>
          <w:sz w:val="28"/>
          <w:szCs w:val="28"/>
          <w:highlight w:val="none"/>
          <w:lang w:val="en-US" w:eastAsia="zh-CN"/>
        </w:rPr>
        <w:t>2</w:t>
      </w:r>
    </w:p>
    <w:p w14:paraId="6C029C5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line="360" w:lineRule="auto"/>
        <w:ind w:firstLine="0" w:firstLineChars="0"/>
        <w:jc w:val="center"/>
        <w:textAlignment w:val="auto"/>
        <w:rPr>
          <w:rFonts w:hint="eastAsia" w:ascii="宋体" w:hAnsi="宋体"/>
          <w:b/>
          <w:bCs w:val="0"/>
          <w:sz w:val="32"/>
          <w:szCs w:val="32"/>
          <w:highlight w:val="none"/>
        </w:rPr>
      </w:pPr>
      <w:bookmarkStart w:id="1" w:name="定性评审法"/>
      <w:r>
        <w:rPr>
          <w:rFonts w:hint="eastAsia" w:ascii="宋体" w:hAnsi="宋体"/>
          <w:b/>
          <w:bCs w:val="0"/>
          <w:sz w:val="32"/>
          <w:szCs w:val="32"/>
          <w:highlight w:val="none"/>
        </w:rPr>
        <w:t>《</w:t>
      </w:r>
      <w:r>
        <w:rPr>
          <w:rFonts w:hint="eastAsia" w:ascii="宋体" w:hAnsi="宋体"/>
          <w:b/>
          <w:bCs w:val="0"/>
          <w:sz w:val="32"/>
          <w:szCs w:val="32"/>
          <w:highlight w:val="none"/>
          <w:lang w:val="en-US" w:eastAsia="zh-CN"/>
        </w:rPr>
        <w:t>工期</w:t>
      </w:r>
      <w:r>
        <w:rPr>
          <w:rFonts w:hint="eastAsia" w:ascii="宋体" w:hAnsi="宋体"/>
          <w:b/>
          <w:bCs w:val="0"/>
          <w:sz w:val="32"/>
          <w:szCs w:val="32"/>
          <w:highlight w:val="none"/>
        </w:rPr>
        <w:t>承诺函》</w:t>
      </w:r>
    </w:p>
    <w:p w14:paraId="0526C8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center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（格式仅供参考</w:t>
      </w:r>
      <w:r>
        <w:rPr>
          <w:rFonts w:hint="eastAsia" w:cs="仿宋"/>
          <w:szCs w:val="21"/>
          <w:highlight w:val="none"/>
          <w:lang w:eastAsia="zh-CN"/>
        </w:rPr>
        <w:t>、</w:t>
      </w:r>
      <w:r>
        <w:rPr>
          <w:rFonts w:hint="eastAsia" w:cs="仿宋"/>
          <w:b/>
          <w:bCs w:val="0"/>
          <w:szCs w:val="21"/>
          <w:highlight w:val="none"/>
          <w:lang w:val="en-US" w:eastAsia="zh-CN"/>
        </w:rPr>
        <w:t>工期禁止更改</w:t>
      </w:r>
      <w:r>
        <w:rPr>
          <w:rFonts w:hint="eastAsia" w:ascii="仿宋" w:hAnsi="仿宋" w:eastAsia="仿宋" w:cs="仿宋"/>
          <w:szCs w:val="21"/>
          <w:highlight w:val="none"/>
        </w:rPr>
        <w:t>）</w:t>
      </w:r>
    </w:p>
    <w:p w14:paraId="3B583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firstLine="0" w:firstLineChars="0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致：</w:t>
      </w:r>
      <w:r>
        <w:rPr>
          <w:rFonts w:hint="eastAsia" w:cs="仿宋"/>
          <w:szCs w:val="21"/>
          <w:highlight w:val="none"/>
          <w:u w:val="single"/>
          <w:lang w:eastAsia="zh-CN"/>
        </w:rPr>
        <w:t>深圳市龙华高新技术产业园区开发投资有限公司</w:t>
      </w:r>
      <w:r>
        <w:rPr>
          <w:rFonts w:hint="eastAsia" w:ascii="仿宋" w:hAnsi="仿宋" w:eastAsia="仿宋" w:cs="仿宋"/>
          <w:szCs w:val="21"/>
          <w:highlight w:val="none"/>
        </w:rPr>
        <w:t>（以下简称“贵司”）</w:t>
      </w:r>
    </w:p>
    <w:p w14:paraId="54FC8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firstLine="484" w:firstLineChars="202"/>
        <w:rPr>
          <w:rFonts w:hint="default" w:ascii="仿宋" w:hAnsi="仿宋" w:eastAsia="仿宋" w:cs="仿宋"/>
          <w:bCs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szCs w:val="21"/>
          <w:highlight w:val="none"/>
        </w:rPr>
        <w:t>我司承诺</w:t>
      </w:r>
      <w:r>
        <w:rPr>
          <w:rFonts w:hint="eastAsia" w:cs="仿宋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Cs w:val="21"/>
          <w:highlight w:val="none"/>
          <w:u w:val="single"/>
        </w:rPr>
        <w:t>华馨雅苑公寓二、三单元（华润三九宿舍）家具采购</w:t>
      </w:r>
      <w:r>
        <w:rPr>
          <w:rFonts w:hint="eastAsia" w:cs="仿宋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cs="仿宋"/>
          <w:szCs w:val="21"/>
          <w:highlight w:val="none"/>
          <w:u w:val="none"/>
          <w:lang w:val="en-US" w:eastAsia="zh-CN"/>
        </w:rPr>
        <w:t>项目</w:t>
      </w:r>
      <w:r>
        <w:rPr>
          <w:rFonts w:hint="eastAsia" w:ascii="仿宋" w:hAnsi="仿宋" w:eastAsia="仿宋" w:cs="仿宋"/>
          <w:bCs/>
          <w:szCs w:val="21"/>
          <w:highlight w:val="none"/>
          <w:lang w:eastAsia="zh-CN"/>
        </w:rPr>
        <w:t>，</w:t>
      </w:r>
      <w:r>
        <w:rPr>
          <w:rFonts w:hint="eastAsia" w:cs="仿宋"/>
          <w:bCs/>
          <w:szCs w:val="21"/>
          <w:highlight w:val="none"/>
          <w:lang w:val="en-US" w:eastAsia="zh-CN"/>
        </w:rPr>
        <w:t>若我司中标，在合同签订后</w:t>
      </w:r>
      <w:r>
        <w:rPr>
          <w:rFonts w:hint="eastAsia" w:cs="仿宋"/>
          <w:bCs/>
          <w:szCs w:val="21"/>
          <w:highlight w:val="none"/>
          <w:u w:val="single"/>
          <w:lang w:val="en-US" w:eastAsia="zh-CN"/>
        </w:rPr>
        <w:t xml:space="preserve"> 30 </w:t>
      </w:r>
      <w:r>
        <w:rPr>
          <w:rFonts w:hint="eastAsia" w:cs="仿宋"/>
          <w:bCs/>
          <w:szCs w:val="21"/>
          <w:highlight w:val="none"/>
          <w:u w:val="none"/>
          <w:lang w:val="en-US" w:eastAsia="zh-CN"/>
        </w:rPr>
        <w:t>天（日历日）内完成招标范围所有内容。若未能履行本承诺，我司愿承担合同约定的违约责任。</w:t>
      </w:r>
    </w:p>
    <w:p w14:paraId="2EEEDA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/>
        <w:jc w:val="left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特此证明。</w:t>
      </w:r>
    </w:p>
    <w:p w14:paraId="66E05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firstLine="484" w:firstLineChars="202"/>
        <w:rPr>
          <w:rFonts w:hint="eastAsia" w:ascii="仿宋" w:hAnsi="仿宋" w:eastAsia="仿宋" w:cs="仿宋"/>
          <w:bCs/>
          <w:szCs w:val="21"/>
          <w:highlight w:val="none"/>
          <w:lang w:val="en-US" w:eastAsia="zh-CN"/>
        </w:rPr>
      </w:pPr>
    </w:p>
    <w:p w14:paraId="63B69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szCs w:val="21"/>
          <w:highlight w:val="none"/>
        </w:rPr>
      </w:pPr>
    </w:p>
    <w:p w14:paraId="4D4E6555"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rPr>
          <w:rFonts w:hint="eastAsia" w:ascii="仿宋" w:hAnsi="仿宋" w:eastAsia="仿宋" w:cs="仿宋"/>
        </w:rPr>
      </w:pPr>
    </w:p>
    <w:p w14:paraId="05FC0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left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 xml:space="preserve">投标人（盖章）：                                </w:t>
      </w:r>
    </w:p>
    <w:p w14:paraId="2D950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left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 xml:space="preserve">法定代表人或其授权代理人（签字或盖章）：        </w:t>
      </w:r>
    </w:p>
    <w:p w14:paraId="77FFE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left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日期：        年        月        日</w:t>
      </w:r>
    </w:p>
    <w:p w14:paraId="7D93B1AA">
      <w:pPr>
        <w:rPr>
          <w:rFonts w:ascii="宋体" w:hAnsi="宋体"/>
          <w:szCs w:val="21"/>
          <w:highlight w:val="none"/>
        </w:rPr>
      </w:pPr>
      <w:r>
        <w:rPr>
          <w:rFonts w:ascii="宋体" w:hAnsi="宋体"/>
          <w:szCs w:val="21"/>
          <w:highlight w:val="none"/>
        </w:rPr>
        <w:br w:type="page"/>
      </w:r>
    </w:p>
    <w:p w14:paraId="6DF79CF9">
      <w:pPr>
        <w:autoSpaceDE/>
        <w:autoSpaceDN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附件1.3</w:t>
      </w:r>
    </w:p>
    <w:p w14:paraId="6E3C9768">
      <w:pPr>
        <w:autoSpaceDE/>
        <w:autoSpaceDN/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投标承诺函</w:t>
      </w:r>
    </w:p>
    <w:p w14:paraId="4C0D06DD">
      <w:pPr>
        <w:pStyle w:val="9"/>
        <w:rPr>
          <w:u w:val="single"/>
        </w:rPr>
      </w:pPr>
      <w:r>
        <w:rPr>
          <w:rFonts w:hint="eastAsia"/>
        </w:rPr>
        <w:t>致招标人:</w:t>
      </w:r>
      <w:r>
        <w:rPr>
          <w:rFonts w:hint="eastAsia"/>
          <w:u w:val="single"/>
          <w:lang w:eastAsia="zh-CN"/>
        </w:rPr>
        <w:t>深圳市龙华高新技术产业园区开发投资有限公司</w:t>
      </w:r>
    </w:p>
    <w:p w14:paraId="4BCF7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/>
        </w:rPr>
      </w:pPr>
      <w:r>
        <w:rPr>
          <w:rFonts w:hint="eastAsia"/>
        </w:rPr>
        <w:t>为了确保本项目工作顺利进行，我方将严格执行招标投标管理的法律法规，并完全接受</w:t>
      </w:r>
      <w:r>
        <w:rPr>
          <w:rFonts w:hint="eastAsia"/>
          <w:u w:val="single"/>
        </w:rPr>
        <w:t xml:space="preserve"> 华馨雅苑公寓二、三单元（华润三九宿舍）家具采购 </w:t>
      </w:r>
      <w:r>
        <w:rPr>
          <w:rFonts w:hint="eastAsia"/>
        </w:rPr>
        <w:t>公告的所有内容及要求，为此作出如下承诺：</w:t>
      </w:r>
    </w:p>
    <w:p w14:paraId="50D44758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0" w:firstLineChars="200"/>
        <w:textAlignment w:val="auto"/>
      </w:pPr>
      <w:r>
        <w:rPr>
          <w:rFonts w:hint="eastAsia"/>
        </w:rPr>
        <w:t>1、我方接受《遴选公告》中确定的计价方式，根据企业自身情况，理性报价，不会以低于成本的报价竞争。</w:t>
      </w:r>
    </w:p>
    <w:p w14:paraId="0A481866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0" w:firstLineChars="200"/>
        <w:textAlignment w:val="auto"/>
      </w:pPr>
      <w:r>
        <w:rPr>
          <w:rFonts w:hint="eastAsia"/>
        </w:rPr>
        <w:t>2、一旦我方中选，将与委托单位友好合作，依约履行委托合同，自觉接受委托单位的日常监管和履约评价，为委托单位提供优质、高效服务。</w:t>
      </w:r>
    </w:p>
    <w:p w14:paraId="43D14D43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0" w:firstLineChars="200"/>
        <w:textAlignment w:val="auto"/>
      </w:pPr>
      <w:r>
        <w:rPr>
          <w:rFonts w:hint="eastAsia"/>
        </w:rPr>
        <w:t>3、如果违反本承诺书中任何条款，我方愿意接受：</w:t>
      </w:r>
    </w:p>
    <w:p w14:paraId="69A6AF4E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0" w:firstLineChars="200"/>
        <w:textAlignment w:val="auto"/>
      </w:pPr>
      <w:r>
        <w:rPr>
          <w:rFonts w:hint="eastAsia"/>
        </w:rPr>
        <w:t>（1）视作我方单方面违约，并按照合同规定向贵方支付违约金或解除合同；</w:t>
      </w:r>
    </w:p>
    <w:p w14:paraId="66EFA128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0" w:firstLineChars="200"/>
        <w:textAlignment w:val="auto"/>
      </w:pPr>
      <w:r>
        <w:rPr>
          <w:rFonts w:hint="eastAsia"/>
        </w:rPr>
        <w:t>（2）履约评价评定为合格及以下；</w:t>
      </w:r>
    </w:p>
    <w:p w14:paraId="1046915A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0" w:firstLineChars="200"/>
        <w:textAlignment w:val="auto"/>
      </w:pPr>
      <w:r>
        <w:rPr>
          <w:rFonts w:hint="eastAsia"/>
        </w:rPr>
        <w:t>（3）贵方今后可拒绝我方参与投标；</w:t>
      </w:r>
    </w:p>
    <w:p w14:paraId="57FF5320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0" w:firstLineChars="200"/>
        <w:textAlignment w:val="auto"/>
      </w:pPr>
      <w:r>
        <w:rPr>
          <w:rFonts w:hint="eastAsia"/>
        </w:rPr>
        <w:t>（4）相关主管部门的不良行为记录、行政处罚。</w:t>
      </w:r>
    </w:p>
    <w:p w14:paraId="4D6D0E0A">
      <w:pPr>
        <w:rPr>
          <w:rFonts w:hint="eastAsia"/>
        </w:rPr>
      </w:pPr>
    </w:p>
    <w:p w14:paraId="272D3288">
      <w:pPr>
        <w:pStyle w:val="10"/>
        <w:rPr>
          <w:rFonts w:hint="eastAsia"/>
        </w:rPr>
      </w:pPr>
    </w:p>
    <w:p w14:paraId="774ED92E">
      <w:pPr>
        <w:autoSpaceDE/>
        <w:autoSpaceDN/>
        <w:adjustRightInd/>
        <w:snapToGrid/>
        <w:spacing w:line="600" w:lineRule="exact"/>
        <w:ind w:firstLine="3600" w:firstLineChars="1500"/>
        <w:jc w:val="both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承诺单位（盖章）：</w:t>
      </w:r>
    </w:p>
    <w:p w14:paraId="1A516797">
      <w:pPr>
        <w:autoSpaceDE/>
        <w:autoSpaceDN/>
        <w:adjustRightInd/>
        <w:snapToGrid/>
        <w:spacing w:line="600" w:lineRule="exact"/>
        <w:ind w:firstLine="3600" w:firstLineChars="1500"/>
        <w:jc w:val="both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法定代表人或授权委托人（签字或盖私章）：</w:t>
      </w:r>
    </w:p>
    <w:p w14:paraId="7688696D">
      <w:pPr>
        <w:autoSpaceDE/>
        <w:autoSpaceDN/>
        <w:adjustRightInd/>
        <w:snapToGrid/>
        <w:spacing w:line="600" w:lineRule="exact"/>
        <w:ind w:firstLine="3600" w:firstLineChars="1500"/>
        <w:jc w:val="both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签署日期：    年    月    日</w:t>
      </w:r>
    </w:p>
    <w:p w14:paraId="61775D49">
      <w:pPr>
        <w:rPr>
          <w:rFonts w:hint="eastAsia"/>
        </w:rPr>
      </w:pPr>
      <w:r>
        <w:rPr>
          <w:rFonts w:hint="eastAsia"/>
        </w:rPr>
        <w:br w:type="page"/>
      </w:r>
    </w:p>
    <w:p w14:paraId="020E91B7">
      <w:pP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附件1.</w:t>
      </w:r>
      <w:r>
        <w:rPr>
          <w:rFonts w:hint="eastAsia" w:cs="仿宋"/>
          <w:b/>
          <w:bCs w:val="0"/>
          <w:color w:val="auto"/>
          <w:sz w:val="28"/>
          <w:szCs w:val="28"/>
          <w:highlight w:val="none"/>
          <w:lang w:val="en-US" w:eastAsia="zh-CN"/>
        </w:rPr>
        <w:t xml:space="preserve">4 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综合实力认证</w:t>
      </w:r>
    </w:p>
    <w:p w14:paraId="51E7BCC8">
      <w:pPr>
        <w:pStyle w:val="1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</w:p>
    <w:p w14:paraId="53FFA5B2">
      <w:pPr>
        <w:pStyle w:val="1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1、“质量管理体系认证证书”认证范围包含“公寓家具、酒店家具或宿舍家具制造”；</w:t>
      </w:r>
    </w:p>
    <w:p w14:paraId="2E2773FB">
      <w:pPr>
        <w:pStyle w:val="1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2、“环境管理体系认证证书”认证范围包含“公寓家具、酒店家具或宿舍家具制造”；</w:t>
      </w:r>
    </w:p>
    <w:p w14:paraId="015C859D">
      <w:pPr>
        <w:pStyle w:val="1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3、“职业健康安全管理体系认证证书”认证范围包含“公寓家具、酒店家具或宿舍家具制造”；</w:t>
      </w:r>
    </w:p>
    <w:p w14:paraId="30EB9A73">
      <w:pPr>
        <w:pStyle w:val="1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4、“售后服务达标认证证书”须达到“五星级标准”，符合商品售后服务评价体系 GB/T27922-2011，认证范围须包含“公寓家具、酒店家具或宿舍家具”；</w:t>
      </w:r>
    </w:p>
    <w:p w14:paraId="315B1E37">
      <w:pPr>
        <w:pStyle w:val="1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5、“中国环境标志产品认证证书”，认证单元涵盖：钢木家具、软体家具、人造板类家具。</w:t>
      </w:r>
    </w:p>
    <w:p w14:paraId="243865BF">
      <w:pPr>
        <w:widowControl w:val="0"/>
        <w:autoSpaceDE w:val="0"/>
        <w:autoSpaceDN w:val="0"/>
        <w:adjustRightInd w:val="0"/>
        <w:snapToGrid w:val="0"/>
        <w:spacing w:line="360" w:lineRule="auto"/>
        <w:ind w:firstLine="0" w:firstLineChars="0"/>
        <w:jc w:val="left"/>
        <w:rPr>
          <w:rFonts w:hint="eastAsia" w:ascii="仿宋" w:hAnsi="仿宋" w:eastAsia="仿宋" w:cs="仿宋"/>
          <w:b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kern w:val="2"/>
          <w:sz w:val="24"/>
          <w:szCs w:val="24"/>
          <w:highlight w:val="none"/>
          <w:lang w:val="en-US" w:eastAsia="zh-CN" w:bidi="ar-SA"/>
        </w:rPr>
        <w:t>提供相关认证证书等证明材料扫描件并加盖投标人公章。证明材料附在本段文字后即可。</w:t>
      </w:r>
    </w:p>
    <w:p w14:paraId="4A943C94">
      <w:pPr>
        <w:pStyle w:val="1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</w:p>
    <w:p w14:paraId="00583F6A">
      <w:pP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br w:type="page"/>
      </w:r>
    </w:p>
    <w:p w14:paraId="22937EFC">
      <w:pPr>
        <w:autoSpaceDE/>
        <w:autoSpaceDN/>
        <w:adjustRightInd/>
        <w:snapToGrid/>
        <w:jc w:val="left"/>
        <w:rPr>
          <w:rFonts w:hint="default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附件1.</w:t>
      </w:r>
      <w:r>
        <w:rPr>
          <w:rFonts w:hint="eastAsia" w:cs="仿宋"/>
          <w:b/>
          <w:bCs w:val="0"/>
          <w:color w:val="auto"/>
          <w:sz w:val="28"/>
          <w:szCs w:val="28"/>
          <w:highlight w:val="none"/>
          <w:lang w:val="en-US" w:eastAsia="zh-CN"/>
        </w:rPr>
        <w:t>5 同类业绩</w:t>
      </w:r>
    </w:p>
    <w:p w14:paraId="3CC28662">
      <w:pPr>
        <w:autoSpaceDE/>
        <w:autoSpaceDN/>
        <w:adjustRightInd/>
        <w:snapToGrid/>
        <w:spacing w:after="200" w:line="360" w:lineRule="auto"/>
        <w:jc w:val="center"/>
        <w:outlineLvl w:val="2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企业同类业绩一览表</w:t>
      </w:r>
    </w:p>
    <w:tbl>
      <w:tblPr>
        <w:tblStyle w:val="15"/>
        <w:tblpPr w:leftFromText="180" w:rightFromText="180" w:vertAnchor="text" w:horzAnchor="page" w:tblpX="1459" w:tblpY="132"/>
        <w:tblOverlap w:val="never"/>
        <w:tblW w:w="9099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541"/>
        <w:gridCol w:w="2100"/>
        <w:gridCol w:w="1593"/>
        <w:gridCol w:w="1771"/>
        <w:gridCol w:w="1290"/>
      </w:tblGrid>
      <w:tr w14:paraId="2CBFBD1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7C0D6C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7D29C5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合同</w:t>
            </w:r>
            <w:r>
              <w:rPr>
                <w:rFonts w:hint="eastAsia"/>
              </w:rPr>
              <w:t>名称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46D0D0F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合同</w:t>
            </w:r>
            <w:r>
              <w:rPr>
                <w:rFonts w:hint="eastAsia"/>
              </w:rPr>
              <w:t>内容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0E811C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合同金额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（万元）</w:t>
            </w: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58D514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合同签订时间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031FE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14:paraId="581AD1A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07DF26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22CB032D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2774AED4"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140AF912"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72CA295B"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746E45FC">
            <w:pPr>
              <w:jc w:val="center"/>
              <w:rPr>
                <w:rFonts w:hint="eastAsia"/>
              </w:rPr>
            </w:pPr>
          </w:p>
        </w:tc>
      </w:tr>
      <w:tr w14:paraId="44C0F59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4A682E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F0FD923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2842A34E"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40B806FA"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5D9C9584"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3369AAF5">
            <w:pPr>
              <w:jc w:val="center"/>
              <w:rPr>
                <w:rFonts w:hint="eastAsia"/>
              </w:rPr>
            </w:pPr>
          </w:p>
        </w:tc>
      </w:tr>
      <w:tr w14:paraId="0193D61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6E2786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3D119AA3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398BFC5C"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5F76D291"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10A32F47"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7B2404A2">
            <w:pPr>
              <w:jc w:val="center"/>
              <w:rPr>
                <w:rFonts w:hint="eastAsia"/>
              </w:rPr>
            </w:pPr>
          </w:p>
        </w:tc>
      </w:tr>
      <w:tr w14:paraId="34638C7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703EB0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F0DB02B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25C4490B"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77053BD3"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198C2D1D"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3B562A1F">
            <w:pPr>
              <w:jc w:val="center"/>
              <w:rPr>
                <w:rFonts w:hint="eastAsia"/>
              </w:rPr>
            </w:pPr>
          </w:p>
        </w:tc>
      </w:tr>
      <w:tr w14:paraId="45FCD98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7AD092B3">
            <w:pPr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B6A2DCD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3D1A16E1"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70DF3679"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0DBB6487"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790EF424">
            <w:pPr>
              <w:jc w:val="center"/>
              <w:rPr>
                <w:rFonts w:hint="eastAsia"/>
              </w:rPr>
            </w:pPr>
          </w:p>
        </w:tc>
      </w:tr>
    </w:tbl>
    <w:p w14:paraId="1B059838">
      <w:pPr>
        <w:rPr>
          <w:rFonts w:hint="eastAsia"/>
        </w:rPr>
      </w:pPr>
    </w:p>
    <w:p w14:paraId="197CC303">
      <w:pPr>
        <w:rPr>
          <w:rFonts w:hint="eastAsia"/>
        </w:rPr>
      </w:pPr>
      <w:r>
        <w:rPr>
          <w:rFonts w:hint="eastAsia"/>
        </w:rPr>
        <w:t>注：提供合同扫描件，须体现合同主体、合同范围、合同金额、合同盖章等关键页</w:t>
      </w:r>
      <w:r>
        <w:rPr>
          <w:rFonts w:hint="eastAsia"/>
          <w:lang w:eastAsia="zh-CN"/>
        </w:rPr>
        <w:t>；</w:t>
      </w:r>
      <w:r>
        <w:rPr>
          <w:rFonts w:hint="eastAsia"/>
        </w:rPr>
        <w:t>每份合同只计算一次，未提供、显示模糊或资料不符合要求的不得分。评标委员会有权对投标人提供的资料真实性进行核查。</w:t>
      </w:r>
    </w:p>
    <w:bookmarkEnd w:id="0"/>
    <w:bookmarkEnd w:id="1"/>
    <w:p w14:paraId="18C41265"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/>
        </w:rPr>
        <w:br w:type="page"/>
      </w:r>
    </w:p>
    <w:p w14:paraId="2F907412">
      <w:pPr>
        <w:autoSpaceDE/>
        <w:autoSpaceDN/>
        <w:adjustRightInd/>
        <w:snapToGrid/>
        <w:jc w:val="left"/>
        <w:rPr>
          <w:rFonts w:hint="default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附件1.</w:t>
      </w:r>
      <w:r>
        <w:rPr>
          <w:rFonts w:hint="eastAsia" w:cs="仿宋"/>
          <w:b/>
          <w:bCs w:val="0"/>
          <w:color w:val="auto"/>
          <w:sz w:val="28"/>
          <w:szCs w:val="28"/>
          <w:highlight w:val="none"/>
          <w:lang w:val="en-US" w:eastAsia="zh-CN"/>
        </w:rPr>
        <w:t>6 售后服务方案</w:t>
      </w:r>
    </w:p>
    <w:p w14:paraId="0E147200">
      <w:pPr>
        <w:pStyle w:val="4"/>
        <w:ind w:firstLine="0" w:firstLineChars="0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（1）质保期：</w:t>
      </w:r>
    </w:p>
    <w:p w14:paraId="41663155">
      <w:pPr>
        <w:widowControl w:val="0"/>
        <w:autoSpaceDE w:val="0"/>
        <w:autoSpaceDN w:val="0"/>
        <w:adjustRightInd w:val="0"/>
        <w:snapToGrid w:val="0"/>
        <w:ind w:firstLine="0" w:firstLineChars="0"/>
        <w:jc w:val="center"/>
        <w:rPr>
          <w:rFonts w:ascii="宋体" w:hAnsi="宋体"/>
          <w:b/>
          <w:sz w:val="32"/>
          <w:szCs w:val="32"/>
          <w:highlight w:val="none"/>
        </w:rPr>
      </w:pPr>
      <w:r>
        <w:rPr>
          <w:rFonts w:hint="eastAsia" w:ascii="宋体" w:hAnsi="宋体"/>
          <w:b/>
          <w:sz w:val="32"/>
          <w:szCs w:val="32"/>
          <w:highlight w:val="none"/>
        </w:rPr>
        <w:t>保障方案承诺函</w:t>
      </w:r>
    </w:p>
    <w:p w14:paraId="087F60B9">
      <w:pPr>
        <w:widowControl w:val="0"/>
        <w:autoSpaceDE w:val="0"/>
        <w:autoSpaceDN w:val="0"/>
        <w:adjustRightInd w:val="0"/>
        <w:snapToGrid w:val="0"/>
        <w:ind w:firstLine="0" w:firstLineChars="0"/>
        <w:jc w:val="center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（格式仅供参考）</w:t>
      </w:r>
    </w:p>
    <w:p w14:paraId="19AE60B1">
      <w:pPr>
        <w:spacing w:line="360" w:lineRule="auto"/>
        <w:ind w:firstLine="0" w:firstLineChars="0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致：</w:t>
      </w:r>
      <w:r>
        <w:rPr>
          <w:rFonts w:hint="eastAsia" w:ascii="宋体" w:hAnsi="宋体"/>
          <w:szCs w:val="21"/>
          <w:highlight w:val="none"/>
          <w:u w:val="single"/>
          <w:lang w:eastAsia="zh-CN"/>
        </w:rPr>
        <w:t>深圳市龙华高新技术产业园区开发投资有限</w:t>
      </w:r>
      <w:r>
        <w:rPr>
          <w:rFonts w:hint="eastAsia" w:ascii="宋体" w:hAnsi="宋体"/>
          <w:szCs w:val="21"/>
          <w:highlight w:val="none"/>
          <w:u w:val="single"/>
        </w:rPr>
        <w:t>公司</w:t>
      </w:r>
      <w:r>
        <w:rPr>
          <w:rFonts w:hint="eastAsia" w:ascii="宋体" w:hAnsi="宋体"/>
          <w:szCs w:val="21"/>
          <w:highlight w:val="none"/>
        </w:rPr>
        <w:t>（以下简称“贵司”）</w:t>
      </w:r>
    </w:p>
    <w:p w14:paraId="51C02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我司承诺为</w:t>
      </w:r>
      <w:r>
        <w:rPr>
          <w:rFonts w:hint="eastAsia" w:ascii="宋体" w:hAnsi="宋体"/>
          <w:bCs/>
          <w:szCs w:val="21"/>
          <w:highlight w:val="none"/>
          <w:u w:val="single"/>
          <w:lang w:eastAsia="zh-CN"/>
        </w:rPr>
        <w:t>华馨雅苑公寓二、三单元（华润三九宿舍）家具采购</w:t>
      </w:r>
      <w:r>
        <w:rPr>
          <w:rFonts w:hint="eastAsia" w:ascii="宋体" w:hAnsi="宋体"/>
          <w:bCs/>
          <w:szCs w:val="21"/>
          <w:highlight w:val="none"/>
        </w:rPr>
        <w:t>提供的质保</w:t>
      </w:r>
      <w:r>
        <w:rPr>
          <w:rFonts w:hint="eastAsia" w:ascii="宋体" w:hAnsi="宋体"/>
          <w:bCs/>
          <w:szCs w:val="21"/>
          <w:highlight w:val="none"/>
          <w:u w:val="none"/>
        </w:rPr>
        <w:t>期</w:t>
      </w:r>
      <w:r>
        <w:rPr>
          <w:rFonts w:hint="eastAsia" w:ascii="宋体" w:hAnsi="宋体"/>
          <w:bCs/>
          <w:szCs w:val="21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/>
          <w:bCs/>
          <w:szCs w:val="21"/>
          <w:highlight w:val="none"/>
          <w:u w:val="none"/>
        </w:rPr>
        <w:t>年</w:t>
      </w:r>
      <w:r>
        <w:rPr>
          <w:rFonts w:hint="eastAsia" w:ascii="宋体" w:hAnsi="宋体"/>
          <w:szCs w:val="21"/>
          <w:highlight w:val="none"/>
        </w:rPr>
        <w:t>。</w:t>
      </w:r>
    </w:p>
    <w:p w14:paraId="534D66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ascii="宋体" w:hAnsi="宋体"/>
          <w:szCs w:val="21"/>
          <w:highlight w:val="none"/>
        </w:rPr>
      </w:pPr>
      <w:r>
        <w:rPr>
          <w:rFonts w:ascii="宋体" w:hAnsi="宋体"/>
          <w:szCs w:val="21"/>
          <w:highlight w:val="none"/>
        </w:rPr>
        <w:t>特此证明</w:t>
      </w:r>
      <w:r>
        <w:rPr>
          <w:rFonts w:hint="eastAsia" w:ascii="宋体" w:hAnsi="宋体"/>
          <w:szCs w:val="21"/>
          <w:highlight w:val="none"/>
        </w:rPr>
        <w:t>。</w:t>
      </w:r>
    </w:p>
    <w:p w14:paraId="5B521928">
      <w:pPr>
        <w:autoSpaceDE w:val="0"/>
        <w:autoSpaceDN w:val="0"/>
        <w:adjustRightInd w:val="0"/>
        <w:snapToGrid w:val="0"/>
        <w:spacing w:line="360" w:lineRule="auto"/>
        <w:ind w:firstLine="420"/>
        <w:jc w:val="left"/>
        <w:rPr>
          <w:rFonts w:ascii="宋体" w:hAnsi="宋体"/>
          <w:szCs w:val="21"/>
          <w:highlight w:val="none"/>
        </w:rPr>
      </w:pPr>
    </w:p>
    <w:p w14:paraId="779BF216">
      <w:pPr>
        <w:widowControl w:val="0"/>
        <w:autoSpaceDE w:val="0"/>
        <w:autoSpaceDN w:val="0"/>
        <w:adjustRightInd w:val="0"/>
        <w:snapToGrid w:val="0"/>
        <w:spacing w:line="360" w:lineRule="auto"/>
        <w:ind w:firstLine="0" w:firstLineChars="0"/>
        <w:jc w:val="left"/>
        <w:rPr>
          <w:rFonts w:ascii="宋体" w:hAnsi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投标人（盖</w:t>
      </w:r>
      <w:r>
        <w:rPr>
          <w:rFonts w:hint="eastAsia" w:ascii="宋体" w:hAnsi="宋体"/>
          <w:szCs w:val="21"/>
          <w:highlight w:val="none"/>
        </w:rPr>
        <w:t xml:space="preserve">章）：                                </w:t>
      </w:r>
    </w:p>
    <w:p w14:paraId="34A33F09">
      <w:pPr>
        <w:widowControl w:val="0"/>
        <w:autoSpaceDE w:val="0"/>
        <w:autoSpaceDN w:val="0"/>
        <w:adjustRightInd w:val="0"/>
        <w:snapToGrid w:val="0"/>
        <w:spacing w:line="360" w:lineRule="auto"/>
        <w:ind w:firstLine="0" w:firstLineChars="0"/>
        <w:jc w:val="left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法定代表人</w:t>
      </w:r>
      <w:r>
        <w:rPr>
          <w:rFonts w:hint="eastAsia" w:ascii="宋体" w:hAnsi="宋体" w:cs="宋体"/>
          <w:szCs w:val="21"/>
          <w:highlight w:val="none"/>
        </w:rPr>
        <w:t xml:space="preserve">或其授权代理人（签字或盖章）：        </w:t>
      </w:r>
    </w:p>
    <w:p w14:paraId="75B61EA6">
      <w:pPr>
        <w:widowControl w:val="0"/>
        <w:autoSpaceDE w:val="0"/>
        <w:autoSpaceDN w:val="0"/>
        <w:adjustRightInd w:val="0"/>
        <w:snapToGrid w:val="0"/>
        <w:spacing w:line="360" w:lineRule="auto"/>
        <w:ind w:firstLine="0" w:firstLineChars="0"/>
        <w:jc w:val="left"/>
        <w:rPr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日期：        年        月        日</w:t>
      </w:r>
    </w:p>
    <w:p w14:paraId="66C2B319">
      <w:pPr>
        <w:pStyle w:val="4"/>
        <w:ind w:firstLine="0" w:firstLineChars="0"/>
        <w:rPr>
          <w:rFonts w:ascii="宋体" w:hAnsi="宋体"/>
          <w:szCs w:val="21"/>
          <w:highlight w:val="none"/>
        </w:rPr>
      </w:pPr>
    </w:p>
    <w:p w14:paraId="631C8DC0">
      <w:pPr>
        <w:pStyle w:val="4"/>
        <w:ind w:firstLine="0" w:firstLineChars="0"/>
        <w:rPr>
          <w:rFonts w:hint="eastAsia" w:ascii="宋体" w:hAnsi="宋体"/>
          <w:szCs w:val="21"/>
          <w:highlight w:val="none"/>
        </w:rPr>
      </w:pPr>
    </w:p>
    <w:p w14:paraId="2AAE2AA5">
      <w:pPr>
        <w:pStyle w:val="4"/>
        <w:ind w:firstLine="0" w:firstLineChars="0"/>
        <w:rPr>
          <w:rFonts w:hint="eastAsia" w:ascii="宋体" w:hAnsi="宋体"/>
          <w:szCs w:val="21"/>
          <w:highlight w:val="none"/>
        </w:rPr>
      </w:pPr>
    </w:p>
    <w:p w14:paraId="565DBC65">
      <w:pPr>
        <w:pStyle w:val="4"/>
        <w:ind w:firstLine="0" w:firstLineChars="0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（2）接报后上门维修响应时间：</w:t>
      </w:r>
    </w:p>
    <w:p w14:paraId="65114143">
      <w:pPr>
        <w:widowControl w:val="0"/>
        <w:autoSpaceDE w:val="0"/>
        <w:autoSpaceDN w:val="0"/>
        <w:adjustRightInd w:val="0"/>
        <w:snapToGrid w:val="0"/>
        <w:ind w:firstLine="0" w:firstLineChars="0"/>
        <w:jc w:val="center"/>
        <w:rPr>
          <w:rFonts w:ascii="宋体" w:hAnsi="宋体"/>
          <w:b/>
          <w:sz w:val="32"/>
          <w:szCs w:val="32"/>
          <w:highlight w:val="none"/>
        </w:rPr>
      </w:pPr>
      <w:r>
        <w:rPr>
          <w:rFonts w:hint="eastAsia" w:ascii="宋体" w:hAnsi="宋体"/>
          <w:b/>
          <w:sz w:val="32"/>
          <w:szCs w:val="32"/>
          <w:highlight w:val="none"/>
        </w:rPr>
        <w:t>保障方案承诺函</w:t>
      </w:r>
    </w:p>
    <w:p w14:paraId="6201879F">
      <w:pPr>
        <w:widowControl w:val="0"/>
        <w:autoSpaceDE w:val="0"/>
        <w:autoSpaceDN w:val="0"/>
        <w:adjustRightInd w:val="0"/>
        <w:snapToGrid w:val="0"/>
        <w:ind w:firstLine="0" w:firstLineChars="0"/>
        <w:jc w:val="center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（格式仅供参考）</w:t>
      </w:r>
    </w:p>
    <w:p w14:paraId="6FBCC842">
      <w:pPr>
        <w:spacing w:line="360" w:lineRule="auto"/>
        <w:ind w:firstLine="0" w:firstLineChars="0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致：</w:t>
      </w:r>
      <w:r>
        <w:rPr>
          <w:rFonts w:hint="eastAsia" w:ascii="宋体" w:hAnsi="宋体"/>
          <w:szCs w:val="21"/>
          <w:highlight w:val="none"/>
          <w:u w:val="single"/>
          <w:lang w:eastAsia="zh-CN"/>
        </w:rPr>
        <w:t>深圳市龙华高新技术产业园区开发投资有限</w:t>
      </w:r>
      <w:r>
        <w:rPr>
          <w:rFonts w:hint="eastAsia" w:ascii="宋体" w:hAnsi="宋体"/>
          <w:szCs w:val="21"/>
          <w:highlight w:val="none"/>
          <w:u w:val="single"/>
        </w:rPr>
        <w:t>公司</w:t>
      </w:r>
      <w:r>
        <w:rPr>
          <w:rFonts w:hint="eastAsia" w:ascii="宋体" w:hAnsi="宋体"/>
          <w:szCs w:val="21"/>
          <w:highlight w:val="none"/>
        </w:rPr>
        <w:t>（以下简称“贵司”）</w:t>
      </w:r>
    </w:p>
    <w:p w14:paraId="385B8297">
      <w:pPr>
        <w:spacing w:line="360" w:lineRule="auto"/>
        <w:ind w:firstLine="484" w:firstLineChars="202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我司承诺自</w:t>
      </w:r>
      <w:r>
        <w:rPr>
          <w:rFonts w:ascii="宋体" w:hAnsi="宋体" w:cs="宋体"/>
          <w:highlight w:val="none"/>
        </w:rPr>
        <w:t>接</w:t>
      </w:r>
      <w:r>
        <w:rPr>
          <w:rFonts w:hint="eastAsia" w:ascii="宋体" w:hAnsi="宋体" w:cs="宋体"/>
          <w:highlight w:val="none"/>
        </w:rPr>
        <w:t>到与</w:t>
      </w:r>
      <w:r>
        <w:rPr>
          <w:rFonts w:hint="eastAsia" w:ascii="宋体" w:hAnsi="宋体"/>
          <w:bCs/>
          <w:szCs w:val="21"/>
          <w:highlight w:val="none"/>
          <w:u w:val="single"/>
          <w:lang w:eastAsia="zh-CN"/>
        </w:rPr>
        <w:t>华馨雅苑公寓二、三单元（华润三九宿舍）家具采购</w:t>
      </w:r>
      <w:r>
        <w:rPr>
          <w:rFonts w:hint="eastAsia" w:ascii="宋体" w:hAnsi="宋体"/>
          <w:bCs/>
          <w:szCs w:val="21"/>
          <w:highlight w:val="none"/>
        </w:rPr>
        <w:t>相关的</w:t>
      </w:r>
      <w:r>
        <w:rPr>
          <w:rFonts w:ascii="宋体" w:hAnsi="宋体" w:cs="宋体"/>
          <w:highlight w:val="none"/>
        </w:rPr>
        <w:t>报</w:t>
      </w:r>
      <w:r>
        <w:rPr>
          <w:rFonts w:hint="eastAsia" w:ascii="宋体" w:hAnsi="宋体" w:cs="宋体"/>
          <w:highlight w:val="none"/>
        </w:rPr>
        <w:t>出</w:t>
      </w:r>
      <w:r>
        <w:rPr>
          <w:rFonts w:ascii="宋体" w:hAnsi="宋体" w:cs="宋体"/>
          <w:highlight w:val="none"/>
        </w:rPr>
        <w:t>后</w:t>
      </w:r>
      <w:r>
        <w:rPr>
          <w:rFonts w:hint="eastAsia" w:ascii="宋体" w:hAnsi="宋体" w:cs="宋体"/>
          <w:highlight w:val="none"/>
        </w:rPr>
        <w:t>在</w:t>
      </w:r>
      <w:r>
        <w:rPr>
          <w:rFonts w:hint="eastAsia" w:ascii="宋体" w:hAnsi="宋体" w:cs="宋体"/>
          <w:highlight w:val="none"/>
          <w:u w:val="single"/>
        </w:rPr>
        <w:t xml:space="preserve">   </w:t>
      </w:r>
      <w:r>
        <w:rPr>
          <w:rFonts w:hint="eastAsia" w:ascii="宋体" w:hAnsi="宋体" w:cs="宋体"/>
          <w:highlight w:val="none"/>
        </w:rPr>
        <w:t>小时内积极</w:t>
      </w:r>
      <w:r>
        <w:rPr>
          <w:rFonts w:ascii="宋体" w:hAnsi="宋体" w:cs="宋体"/>
          <w:highlight w:val="none"/>
        </w:rPr>
        <w:t>上门</w:t>
      </w:r>
      <w:r>
        <w:rPr>
          <w:rFonts w:hint="eastAsia" w:ascii="宋体" w:hAnsi="宋体" w:cs="宋体"/>
          <w:highlight w:val="none"/>
        </w:rPr>
        <w:t>维修响应</w:t>
      </w:r>
      <w:r>
        <w:rPr>
          <w:rFonts w:hint="eastAsia" w:ascii="宋体" w:hAnsi="宋体"/>
          <w:szCs w:val="21"/>
          <w:highlight w:val="none"/>
        </w:rPr>
        <w:t>。</w:t>
      </w:r>
    </w:p>
    <w:p w14:paraId="29ADA303">
      <w:pPr>
        <w:widowControl w:val="0"/>
        <w:autoSpaceDE w:val="0"/>
        <w:autoSpaceDN w:val="0"/>
        <w:adjustRightInd w:val="0"/>
        <w:snapToGrid w:val="0"/>
        <w:spacing w:line="360" w:lineRule="auto"/>
        <w:ind w:firstLine="420"/>
        <w:jc w:val="left"/>
        <w:rPr>
          <w:rFonts w:ascii="宋体" w:hAnsi="宋体"/>
          <w:szCs w:val="21"/>
          <w:highlight w:val="none"/>
        </w:rPr>
      </w:pPr>
      <w:r>
        <w:rPr>
          <w:rFonts w:ascii="宋体" w:hAnsi="宋体"/>
          <w:szCs w:val="21"/>
          <w:highlight w:val="none"/>
        </w:rPr>
        <w:t>特此证明</w:t>
      </w:r>
      <w:r>
        <w:rPr>
          <w:rFonts w:hint="eastAsia" w:ascii="宋体" w:hAnsi="宋体"/>
          <w:szCs w:val="21"/>
          <w:highlight w:val="none"/>
        </w:rPr>
        <w:t>。</w:t>
      </w:r>
    </w:p>
    <w:p w14:paraId="055380DC">
      <w:pPr>
        <w:widowControl w:val="0"/>
        <w:autoSpaceDE w:val="0"/>
        <w:autoSpaceDN w:val="0"/>
        <w:adjustRightInd w:val="0"/>
        <w:snapToGrid w:val="0"/>
        <w:spacing w:line="360" w:lineRule="auto"/>
        <w:ind w:firstLine="0" w:firstLineChars="0"/>
        <w:jc w:val="left"/>
        <w:rPr>
          <w:rFonts w:ascii="宋体" w:hAnsi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投标人（盖</w:t>
      </w:r>
      <w:r>
        <w:rPr>
          <w:rFonts w:hint="eastAsia" w:ascii="宋体" w:hAnsi="宋体"/>
          <w:szCs w:val="21"/>
          <w:highlight w:val="none"/>
        </w:rPr>
        <w:t xml:space="preserve">章）：                                </w:t>
      </w:r>
    </w:p>
    <w:p w14:paraId="6F83386F">
      <w:pPr>
        <w:widowControl w:val="0"/>
        <w:autoSpaceDE w:val="0"/>
        <w:autoSpaceDN w:val="0"/>
        <w:adjustRightInd w:val="0"/>
        <w:snapToGrid w:val="0"/>
        <w:spacing w:line="360" w:lineRule="auto"/>
        <w:ind w:firstLine="0" w:firstLineChars="0"/>
        <w:jc w:val="left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法定代表人</w:t>
      </w:r>
      <w:r>
        <w:rPr>
          <w:rFonts w:hint="eastAsia" w:ascii="宋体" w:hAnsi="宋体" w:cs="宋体"/>
          <w:szCs w:val="21"/>
          <w:highlight w:val="none"/>
        </w:rPr>
        <w:t xml:space="preserve">或其授权代理人（签字或盖章）：        </w:t>
      </w:r>
    </w:p>
    <w:p w14:paraId="1818E33A">
      <w:pPr>
        <w:widowControl w:val="0"/>
        <w:autoSpaceDE w:val="0"/>
        <w:autoSpaceDN w:val="0"/>
        <w:adjustRightInd w:val="0"/>
        <w:snapToGrid w:val="0"/>
        <w:spacing w:line="360" w:lineRule="auto"/>
        <w:ind w:firstLine="0" w:firstLineChars="0"/>
        <w:jc w:val="left"/>
        <w:rPr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日期：        年        月        日</w:t>
      </w:r>
    </w:p>
    <w:p w14:paraId="65784DC0">
      <w:pPr>
        <w:pStyle w:val="4"/>
        <w:ind w:firstLine="0" w:firstLineChars="0"/>
        <w:rPr>
          <w:rFonts w:hint="eastAsia" w:ascii="宋体" w:hAnsi="宋体"/>
          <w:szCs w:val="21"/>
          <w:highlight w:val="none"/>
        </w:rPr>
      </w:pPr>
    </w:p>
    <w:p w14:paraId="18F39E69">
      <w:pPr>
        <w:pStyle w:val="4"/>
        <w:ind w:firstLine="0" w:firstLineChars="0"/>
        <w:rPr>
          <w:rFonts w:hint="eastAsia" w:ascii="宋体" w:hAnsi="宋体"/>
          <w:szCs w:val="21"/>
          <w:highlight w:val="none"/>
        </w:rPr>
      </w:pPr>
    </w:p>
    <w:p w14:paraId="4697DDD9">
      <w:pPr>
        <w:pStyle w:val="4"/>
        <w:ind w:firstLine="0" w:firstLineChars="0"/>
        <w:rPr>
          <w:rFonts w:hint="eastAsia" w:ascii="宋体" w:hAnsi="宋体"/>
          <w:szCs w:val="21"/>
          <w:highlight w:val="none"/>
        </w:rPr>
      </w:pPr>
    </w:p>
    <w:p w14:paraId="2859E7B4">
      <w:pPr>
        <w:pStyle w:val="4"/>
        <w:ind w:firstLine="0" w:firstLineChars="0"/>
        <w:rPr>
          <w:rFonts w:hint="eastAsia" w:ascii="宋体" w:hAnsi="宋体"/>
          <w:szCs w:val="21"/>
          <w:highlight w:val="none"/>
        </w:rPr>
      </w:pPr>
    </w:p>
    <w:p w14:paraId="0DD1E6F0">
      <w:pPr>
        <w:pStyle w:val="4"/>
        <w:ind w:firstLine="0" w:firstLineChars="0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备注：另外提供全面具体的售后服务方案，包括售后服务人员组织体系、质量保证措施、售后服务承诺、售后就近服务网点的情况（格式自拟）。</w:t>
      </w:r>
    </w:p>
    <w:p w14:paraId="158A55F8">
      <w:pPr>
        <w:pStyle w:val="10"/>
        <w:rPr>
          <w:rFonts w:hint="eastAsia"/>
          <w:lang w:val="en-US" w:eastAsia="zh-CN"/>
        </w:rPr>
      </w:pPr>
    </w:p>
    <w:p w14:paraId="7A05A2C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165DAF38">
      <w:pPr>
        <w:pStyle w:val="14"/>
        <w:ind w:left="0" w:leftChars="0" w:firstLine="0" w:firstLineChars="0"/>
        <w:jc w:val="center"/>
        <w:rPr>
          <w:rFonts w:hint="default"/>
          <w:lang w:val="en-US" w:eastAsia="zh-CN"/>
        </w:rPr>
      </w:pPr>
      <w:r>
        <w:rPr>
          <w:rFonts w:hint="eastAsia" w:cs="仿宋"/>
          <w:b/>
          <w:bCs w:val="0"/>
          <w:sz w:val="32"/>
          <w:szCs w:val="24"/>
          <w:highlight w:val="none"/>
          <w:lang w:val="en-US" w:eastAsia="zh-CN"/>
        </w:rPr>
        <w:t>《</w:t>
      </w:r>
      <w:r>
        <w:rPr>
          <w:rFonts w:hint="eastAsia" w:ascii="仿宋" w:hAnsi="仿宋" w:eastAsia="仿宋" w:cs="仿宋"/>
          <w:b/>
          <w:bCs w:val="0"/>
          <w:sz w:val="32"/>
          <w:szCs w:val="24"/>
          <w:highlight w:val="none"/>
          <w:lang w:val="en-US" w:eastAsia="zh-CN"/>
        </w:rPr>
        <w:t>设计、实施方案</w:t>
      </w:r>
      <w:r>
        <w:rPr>
          <w:rFonts w:hint="eastAsia" w:cs="仿宋"/>
          <w:b/>
          <w:bCs w:val="0"/>
          <w:sz w:val="32"/>
          <w:szCs w:val="24"/>
          <w:highlight w:val="none"/>
          <w:lang w:val="en-US" w:eastAsia="zh-CN"/>
        </w:rPr>
        <w:t>》</w:t>
      </w:r>
    </w:p>
    <w:p w14:paraId="1DB67A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center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（格式由投标人自拟）</w:t>
      </w:r>
    </w:p>
    <w:p w14:paraId="262EE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 w14:paraId="33CA69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备注：</w:t>
      </w:r>
    </w:p>
    <w:p w14:paraId="5B90D6B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提供设计方案（投标人需根据招标附件《图纸物料书》进行深化设计，设计方案包括但不限于：整体项目需求的响应，方案设计创意性、实用性、成本控制、服务承诺等方面）、工期计划。</w:t>
      </w:r>
    </w:p>
    <w:p w14:paraId="5D43DE3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提供实施方案进行打分，该方案应包含但不限于：项目管理、进度计划、现场安装、验收等。</w:t>
      </w: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F943E4"/>
    <w:multiLevelType w:val="singleLevel"/>
    <w:tmpl w:val="DFF943E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DAF01E7"/>
    <w:multiLevelType w:val="singleLevel"/>
    <w:tmpl w:val="7DAF01E7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8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MWVkZGNmY2VmMWRmOTI5N2Q2MTAwYWJjNjkyM2QifQ=="/>
  </w:docVars>
  <w:rsids>
    <w:rsidRoot w:val="6140578B"/>
    <w:rsid w:val="00020FBD"/>
    <w:rsid w:val="000D4846"/>
    <w:rsid w:val="00130444"/>
    <w:rsid w:val="00137312"/>
    <w:rsid w:val="00150843"/>
    <w:rsid w:val="001746A9"/>
    <w:rsid w:val="001B7687"/>
    <w:rsid w:val="001C25C4"/>
    <w:rsid w:val="00202BEE"/>
    <w:rsid w:val="00236E68"/>
    <w:rsid w:val="0030686F"/>
    <w:rsid w:val="003D10B5"/>
    <w:rsid w:val="00440A75"/>
    <w:rsid w:val="00646692"/>
    <w:rsid w:val="006C781C"/>
    <w:rsid w:val="00851FC6"/>
    <w:rsid w:val="00865E82"/>
    <w:rsid w:val="00870FF5"/>
    <w:rsid w:val="008B275F"/>
    <w:rsid w:val="008E0AE6"/>
    <w:rsid w:val="008E429A"/>
    <w:rsid w:val="009208F5"/>
    <w:rsid w:val="0096261F"/>
    <w:rsid w:val="00AB546A"/>
    <w:rsid w:val="00B336A4"/>
    <w:rsid w:val="00BF5D7B"/>
    <w:rsid w:val="00D21049"/>
    <w:rsid w:val="00D40904"/>
    <w:rsid w:val="00E606C7"/>
    <w:rsid w:val="00EE588A"/>
    <w:rsid w:val="00F01372"/>
    <w:rsid w:val="00F05CC2"/>
    <w:rsid w:val="00FA78B5"/>
    <w:rsid w:val="00FD0FF3"/>
    <w:rsid w:val="00FE2F56"/>
    <w:rsid w:val="01A41A98"/>
    <w:rsid w:val="02276CDB"/>
    <w:rsid w:val="025675F0"/>
    <w:rsid w:val="033B52AC"/>
    <w:rsid w:val="039C2053"/>
    <w:rsid w:val="042D158D"/>
    <w:rsid w:val="04E06965"/>
    <w:rsid w:val="04F01EE9"/>
    <w:rsid w:val="06B2393B"/>
    <w:rsid w:val="079823EC"/>
    <w:rsid w:val="079B438E"/>
    <w:rsid w:val="08F2476F"/>
    <w:rsid w:val="0B2B2741"/>
    <w:rsid w:val="0C60348B"/>
    <w:rsid w:val="0E894879"/>
    <w:rsid w:val="0F4D2988"/>
    <w:rsid w:val="135678EB"/>
    <w:rsid w:val="137E32EB"/>
    <w:rsid w:val="143B4971"/>
    <w:rsid w:val="16502574"/>
    <w:rsid w:val="16B42882"/>
    <w:rsid w:val="171056A3"/>
    <w:rsid w:val="17F8222E"/>
    <w:rsid w:val="186A0703"/>
    <w:rsid w:val="18893450"/>
    <w:rsid w:val="19F37E63"/>
    <w:rsid w:val="1F2B71A9"/>
    <w:rsid w:val="1F8E7E31"/>
    <w:rsid w:val="20937F51"/>
    <w:rsid w:val="21F433CC"/>
    <w:rsid w:val="24B70CBB"/>
    <w:rsid w:val="25CD7E3F"/>
    <w:rsid w:val="27BD652A"/>
    <w:rsid w:val="2847702A"/>
    <w:rsid w:val="29304E64"/>
    <w:rsid w:val="294544BB"/>
    <w:rsid w:val="2F9C3726"/>
    <w:rsid w:val="306A4EEC"/>
    <w:rsid w:val="321049D0"/>
    <w:rsid w:val="32B00E4D"/>
    <w:rsid w:val="33B91574"/>
    <w:rsid w:val="33BF02E8"/>
    <w:rsid w:val="3444618C"/>
    <w:rsid w:val="396C61CD"/>
    <w:rsid w:val="3A3E4582"/>
    <w:rsid w:val="3A4F7256"/>
    <w:rsid w:val="3C680E8A"/>
    <w:rsid w:val="3D3171E8"/>
    <w:rsid w:val="41C76417"/>
    <w:rsid w:val="42E53259"/>
    <w:rsid w:val="43FB5E70"/>
    <w:rsid w:val="44955562"/>
    <w:rsid w:val="468F4DC7"/>
    <w:rsid w:val="470152B5"/>
    <w:rsid w:val="478A6738"/>
    <w:rsid w:val="47E11690"/>
    <w:rsid w:val="498E7188"/>
    <w:rsid w:val="49AB55A6"/>
    <w:rsid w:val="4B646EED"/>
    <w:rsid w:val="4F1A1574"/>
    <w:rsid w:val="50317CDC"/>
    <w:rsid w:val="53165C44"/>
    <w:rsid w:val="56CB2B66"/>
    <w:rsid w:val="5AF83711"/>
    <w:rsid w:val="5BB04C2C"/>
    <w:rsid w:val="5BD8177A"/>
    <w:rsid w:val="5BF14D74"/>
    <w:rsid w:val="5D1A4EE6"/>
    <w:rsid w:val="6140578B"/>
    <w:rsid w:val="62141106"/>
    <w:rsid w:val="684E0792"/>
    <w:rsid w:val="68610DE6"/>
    <w:rsid w:val="695C40B0"/>
    <w:rsid w:val="69D72179"/>
    <w:rsid w:val="6A7177BA"/>
    <w:rsid w:val="6B5477F9"/>
    <w:rsid w:val="6B5A3B76"/>
    <w:rsid w:val="6CE60925"/>
    <w:rsid w:val="6E2E2151"/>
    <w:rsid w:val="6F9E6F7D"/>
    <w:rsid w:val="71D23226"/>
    <w:rsid w:val="71D573EA"/>
    <w:rsid w:val="73EF2EF7"/>
    <w:rsid w:val="75D37152"/>
    <w:rsid w:val="777D7FD8"/>
    <w:rsid w:val="777F6615"/>
    <w:rsid w:val="77852B8B"/>
    <w:rsid w:val="7A0A79F9"/>
    <w:rsid w:val="7A6207C4"/>
    <w:rsid w:val="7B746AC1"/>
    <w:rsid w:val="7C37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  <w:adjustRightInd w:val="0"/>
      <w:snapToGrid w:val="0"/>
    </w:pPr>
    <w:rPr>
      <w:rFonts w:ascii="仿宋" w:hAnsi="仿宋" w:eastAsia="仿宋" w:cs="仿宋"/>
      <w:bCs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Autospacing="1" w:afterAutospacing="1"/>
      <w:outlineLvl w:val="1"/>
    </w:pPr>
    <w:rPr>
      <w:rFonts w:hint="eastAsia" w:ascii="宋体" w:hAnsi="宋体" w:eastAsia="宋体" w:cs="Times New Roman"/>
      <w:b/>
      <w:bCs w:val="0"/>
      <w:kern w:val="0"/>
      <w:sz w:val="36"/>
      <w:szCs w:val="36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sz w:val="28"/>
      <w:szCs w:val="28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ind w:firstLine="420"/>
    </w:pPr>
  </w:style>
  <w:style w:type="paragraph" w:styleId="5">
    <w:name w:val="annotation text"/>
    <w:basedOn w:val="1"/>
    <w:autoRedefine/>
    <w:qFormat/>
    <w:uiPriority w:val="0"/>
  </w:style>
  <w:style w:type="paragraph" w:styleId="6">
    <w:name w:val="Body Text"/>
    <w:basedOn w:val="1"/>
    <w:next w:val="7"/>
    <w:autoRedefine/>
    <w:qFormat/>
    <w:uiPriority w:val="1"/>
    <w:pPr>
      <w:ind w:left="779" w:firstLine="641"/>
    </w:pPr>
    <w:rPr>
      <w:rFonts w:ascii="宋体" w:hAnsi="宋体"/>
      <w:kern w:val="0"/>
      <w:sz w:val="32"/>
      <w:szCs w:val="32"/>
      <w:lang w:eastAsia="en-US"/>
    </w:rPr>
  </w:style>
  <w:style w:type="paragraph" w:styleId="7">
    <w:name w:val="Body Text 2"/>
    <w:basedOn w:val="1"/>
    <w:qFormat/>
    <w:uiPriority w:val="0"/>
    <w:rPr>
      <w:rFonts w:ascii="楷体_GB2312" w:hAnsi="宋体" w:eastAsia="楷体_GB2312"/>
      <w:color w:val="000000"/>
      <w:kern w:val="0"/>
      <w:szCs w:val="21"/>
    </w:rPr>
  </w:style>
  <w:style w:type="paragraph" w:styleId="8">
    <w:name w:val="Body Text Indent"/>
    <w:basedOn w:val="1"/>
    <w:autoRedefine/>
    <w:qFormat/>
    <w:uiPriority w:val="0"/>
    <w:pPr>
      <w:ind w:firstLine="600" w:firstLineChars="200"/>
    </w:pPr>
    <w:rPr>
      <w:sz w:val="30"/>
    </w:rPr>
  </w:style>
  <w:style w:type="paragraph" w:styleId="9">
    <w:name w:val="Plain Text"/>
    <w:basedOn w:val="1"/>
    <w:autoRedefine/>
    <w:qFormat/>
    <w:uiPriority w:val="0"/>
    <w:rPr>
      <w:rFonts w:hAnsi="Courier New" w:cs="Courier New"/>
      <w:szCs w:val="21"/>
    </w:rPr>
  </w:style>
  <w:style w:type="paragraph" w:styleId="10">
    <w:name w:val="Balloon Text"/>
    <w:basedOn w:val="1"/>
    <w:qFormat/>
    <w:uiPriority w:val="0"/>
    <w:rPr>
      <w:sz w:val="18"/>
      <w:szCs w:val="18"/>
    </w:rPr>
  </w:style>
  <w:style w:type="paragraph" w:styleId="11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3">
    <w:name w:val="Normal (Web)"/>
    <w:basedOn w:val="1"/>
    <w:autoRedefine/>
    <w:unhideWhenUsed/>
    <w:qFormat/>
    <w:uiPriority w:val="99"/>
    <w:rPr>
      <w:rFonts w:ascii="Times New Roman" w:hAnsi="Times New Roman"/>
      <w:kern w:val="0"/>
      <w:szCs w:val="20"/>
    </w:rPr>
  </w:style>
  <w:style w:type="paragraph" w:styleId="14">
    <w:name w:val="Body Text First Indent 2"/>
    <w:basedOn w:val="8"/>
    <w:autoRedefine/>
    <w:unhideWhenUsed/>
    <w:qFormat/>
    <w:uiPriority w:val="99"/>
    <w:pPr>
      <w:spacing w:after="120"/>
      <w:ind w:left="420" w:leftChars="200" w:firstLine="420"/>
    </w:pPr>
  </w:style>
  <w:style w:type="table" w:styleId="16">
    <w:name w:val="Table Grid"/>
    <w:basedOn w:val="1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basedOn w:val="17"/>
    <w:autoRedefine/>
    <w:qFormat/>
    <w:uiPriority w:val="0"/>
    <w:rPr>
      <w:color w:val="0000FF"/>
      <w:u w:val="single"/>
    </w:rPr>
  </w:style>
  <w:style w:type="paragraph" w:customStyle="1" w:styleId="19">
    <w:name w:val="样式2"/>
    <w:basedOn w:val="4"/>
    <w:next w:val="3"/>
    <w:autoRedefine/>
    <w:qFormat/>
    <w:uiPriority w:val="0"/>
    <w:pPr>
      <w:pBdr>
        <w:bottom w:val="none" w:color="auto" w:sz="0" w:space="0"/>
      </w:pBdr>
      <w:tabs>
        <w:tab w:val="center" w:pos="4153"/>
        <w:tab w:val="right" w:pos="8306"/>
      </w:tabs>
      <w:autoSpaceDE w:val="0"/>
      <w:autoSpaceDN w:val="0"/>
      <w:adjustRightInd w:val="0"/>
      <w:snapToGrid/>
      <w:textAlignment w:val="baseline"/>
    </w:pPr>
    <w:rPr>
      <w:rFonts w:ascii="宋体"/>
      <w:kern w:val="0"/>
      <w:szCs w:val="20"/>
    </w:rPr>
  </w:style>
  <w:style w:type="paragraph" w:customStyle="1" w:styleId="20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2767</Words>
  <Characters>2821</Characters>
  <Lines>18</Lines>
  <Paragraphs>5</Paragraphs>
  <TotalTime>1</TotalTime>
  <ScaleCrop>false</ScaleCrop>
  <LinksUpToDate>false</LinksUpToDate>
  <CharactersWithSpaces>3042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2023-04-06T12:03:00Z</dcterms:created>
  <dc:creator>456</dc:creator>
  <cp:lastModifiedBy>高于堡</cp:lastModifiedBy>
  <dcterms:modified xsi:type="dcterms:W3CDTF">2025-03-06T02:09:39Z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CF834F5FA2B9441EA2356E7AD013DE0A_13</vt:lpwstr>
  </property>
  <property fmtid="{D5CDD505-2E9C-101B-9397-08002B2CF9AE}" pid="4" name="KSOTemplateDocerSaveRecord">
    <vt:lpwstr>eyJoZGlkIjoiNzc0OTc3NmRmNGM3Mjg1MmI1ZGU1MWU0OTM3ZTRkZjYiLCJ1c2VySWQiOiIzMTAzMDg1NjcifQ==</vt:lpwstr>
  </property>
</Properties>
</file>